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620AAF44"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B51F7" w:rsidRPr="00DB51F7">
        <w:rPr>
          <w:rFonts w:ascii="Calibri" w:hAnsi="Calibri"/>
          <w:b/>
          <w:bCs/>
          <w:sz w:val="22"/>
          <w:szCs w:val="22"/>
        </w:rPr>
        <w:t>Operační mikroskopy</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 xml:space="preserve">ročně  </w:t>
      </w:r>
      <w:r w:rsidRPr="004C2BF6">
        <w:rPr>
          <w:rFonts w:ascii="Calibri" w:eastAsia="SimSun" w:hAnsi="Calibri" w:cs="Calibri"/>
          <w:kern w:val="1"/>
          <w:sz w:val="22"/>
          <w:szCs w:val="22"/>
          <w:lang w:eastAsia="hi-IN" w:bidi="hi-IN"/>
        </w:rPr>
        <w:t>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w:t>
      </w:r>
      <w:r w:rsidRPr="004C2BF6">
        <w:rPr>
          <w:rFonts w:ascii="Calibri" w:eastAsia="SimSun" w:hAnsi="Calibri" w:cs="Calibri"/>
          <w:kern w:val="1"/>
          <w:sz w:val="22"/>
          <w:szCs w:val="22"/>
          <w:lang w:eastAsia="hi-IN" w:bidi="hi-IN"/>
        </w:rPr>
        <w:t xml:space="preserve"> na základě vystavené objednávky kupujícím</w:t>
      </w:r>
      <w:r w:rsidRPr="004C2BF6">
        <w:rPr>
          <w:rFonts w:ascii="Calibri" w:eastAsia="SimSun" w:hAnsi="Calibri" w:cs="Calibri"/>
          <w:kern w:val="1"/>
          <w:sz w:val="22"/>
          <w:szCs w:val="22"/>
          <w:lang w:eastAsia="hi-IN" w:bidi="hi-IN"/>
        </w:rPr>
        <w:t xml:space="preserve">. </w:t>
      </w:r>
      <w:r w:rsidRPr="004C2BF6">
        <w:rPr>
          <w:rFonts w:ascii="Calibri" w:eastAsia="SimSun" w:hAnsi="Calibri" w:cs="Calibri"/>
          <w:kern w:val="1"/>
          <w:sz w:val="22"/>
          <w:szCs w:val="22"/>
          <w:lang w:eastAsia="hi-IN" w:bidi="hi-IN"/>
        </w:rPr>
        <w:t xml:space="preserve">Kupující vystaví objednávku min. </w:t>
      </w:r>
      <w:r w:rsidRPr="004C2BF6">
        <w:rPr>
          <w:rFonts w:ascii="Calibri" w:eastAsia="SimSun" w:hAnsi="Calibri" w:cs="Calibri"/>
          <w:kern w:val="1"/>
          <w:sz w:val="22"/>
          <w:szCs w:val="22"/>
          <w:lang w:eastAsia="hi-IN" w:bidi="hi-IN"/>
        </w:rPr>
        <w:t>2 týdny před požadovaným termínem instruktáže</w:t>
      </w:r>
      <w:r w:rsidRPr="004C2BF6">
        <w:rPr>
          <w:rFonts w:ascii="Calibri" w:eastAsia="SimSun" w:hAnsi="Calibri" w:cs="Calibri"/>
          <w:kern w:val="1"/>
          <w:sz w:val="22"/>
          <w:szCs w:val="22"/>
          <w:lang w:eastAsia="hi-IN" w:bidi="hi-IN"/>
        </w:rPr>
        <w:t>.</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2FFD9F61" w:rsidR="00DB51F7" w:rsidRPr="00AE4541" w:rsidRDefault="00DB51F7" w:rsidP="00DB51F7">
      <w:pPr>
        <w:pStyle w:val="Default"/>
        <w:spacing w:line="276" w:lineRule="auto"/>
        <w:ind w:left="1778"/>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CA0860">
        <w:rPr>
          <w:rFonts w:ascii="Calibri" w:hAnsi="Calibri" w:cs="Calibri"/>
          <w:b/>
          <w:bCs/>
          <w:color w:val="auto"/>
          <w:sz w:val="22"/>
          <w:szCs w:val="22"/>
          <w:lang w:eastAsia="en-US"/>
        </w:rPr>
        <w:t>(ORL)</w:t>
      </w:r>
    </w:p>
    <w:bookmarkEnd w:id="5"/>
    <w:p w14:paraId="173CC2AC" w14:textId="3A10FD15" w:rsidR="00DB51F7" w:rsidRDefault="00DB51F7" w:rsidP="00DB51F7">
      <w:pPr>
        <w:pStyle w:val="Default"/>
        <w:spacing w:line="276" w:lineRule="auto"/>
        <w:ind w:left="1778"/>
        <w:jc w:val="both"/>
        <w:rPr>
          <w:rFonts w:ascii="Calibri" w:hAnsi="Calibri" w:cs="Calibri"/>
          <w:b/>
          <w:bCs/>
          <w:color w:val="auto"/>
          <w:sz w:val="22"/>
          <w:szCs w:val="22"/>
          <w:lang w:eastAsia="en-US"/>
        </w:rPr>
      </w:pPr>
      <w:r w:rsidRPr="00A46BFE">
        <w:rPr>
          <w:rFonts w:ascii="Calibri" w:hAnsi="Calibri" w:cs="Calibri"/>
          <w:b/>
          <w:bCs/>
          <w:color w:val="auto"/>
          <w:sz w:val="22"/>
          <w:szCs w:val="22"/>
          <w:lang w:eastAsia="en-US"/>
        </w:rPr>
        <w:t>Svitavská nemocnice, Kollárova 7, 568 25 Svitavy</w:t>
      </w:r>
      <w:r w:rsidR="00CA0860">
        <w:rPr>
          <w:rFonts w:ascii="Calibri" w:hAnsi="Calibri" w:cs="Calibri"/>
          <w:b/>
          <w:bCs/>
          <w:color w:val="auto"/>
          <w:sz w:val="22"/>
          <w:szCs w:val="22"/>
          <w:lang w:eastAsia="en-US"/>
        </w:rPr>
        <w:t xml:space="preserve"> (ORL)</w:t>
      </w:r>
    </w:p>
    <w:p w14:paraId="43CA298A" w14:textId="2B1A998C" w:rsidR="006E5BE1" w:rsidRPr="002E61F8" w:rsidRDefault="006E5BE1" w:rsidP="002E61F8">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6E5BE1">
        <w:rPr>
          <w:rFonts w:ascii="Calibri" w:eastAsia="SimSun" w:hAnsi="Calibri" w:cs="Calibri"/>
          <w:b/>
          <w:bCs/>
          <w:kern w:val="1"/>
          <w:sz w:val="22"/>
          <w:szCs w:val="22"/>
          <w:lang w:eastAsia="hi-IN" w:bidi="hi-IN"/>
        </w:rPr>
        <w:t xml:space="preserve">Do </w:t>
      </w:r>
      <w:r>
        <w:rPr>
          <w:rFonts w:ascii="Calibri" w:eastAsia="SimSun" w:hAnsi="Calibri" w:cs="Calibri"/>
          <w:b/>
          <w:bCs/>
          <w:kern w:val="1"/>
          <w:sz w:val="22"/>
          <w:szCs w:val="22"/>
          <w:lang w:eastAsia="hi-IN" w:bidi="hi-IN"/>
        </w:rPr>
        <w:t>Svitavské</w:t>
      </w:r>
      <w:r w:rsidRPr="006E5BE1">
        <w:rPr>
          <w:rFonts w:ascii="Calibri" w:eastAsia="SimSun" w:hAnsi="Calibri" w:cs="Calibri"/>
          <w:b/>
          <w:bCs/>
          <w:kern w:val="1"/>
          <w:sz w:val="22"/>
          <w:szCs w:val="22"/>
          <w:lang w:eastAsia="hi-IN" w:bidi="hi-IN"/>
        </w:rPr>
        <w:t xml:space="preserve"> nemocnice </w:t>
      </w:r>
      <w:r w:rsidRPr="006E5BE1">
        <w:rPr>
          <w:rFonts w:ascii="Calibri" w:eastAsia="SimSun" w:hAnsi="Calibri" w:cs="Calibri"/>
          <w:kern w:val="1"/>
          <w:sz w:val="22"/>
          <w:szCs w:val="22"/>
          <w:lang w:eastAsia="hi-IN" w:bidi="hi-IN"/>
        </w:rPr>
        <w:t>musí být zboží dodáno</w:t>
      </w:r>
      <w:r w:rsidRPr="006E5BE1">
        <w:rPr>
          <w:rFonts w:ascii="Calibri" w:eastAsia="SimSun" w:hAnsi="Calibri" w:cs="Calibri"/>
          <w:b/>
          <w:bCs/>
          <w:kern w:val="1"/>
          <w:sz w:val="22"/>
          <w:szCs w:val="22"/>
          <w:lang w:eastAsia="hi-IN" w:bidi="hi-IN"/>
        </w:rPr>
        <w:t xml:space="preserve"> nejpozději do </w:t>
      </w:r>
      <w:r>
        <w:rPr>
          <w:rFonts w:ascii="Calibri" w:eastAsia="SimSun" w:hAnsi="Calibri" w:cs="Calibri"/>
          <w:b/>
          <w:bCs/>
          <w:kern w:val="1"/>
          <w:sz w:val="22"/>
          <w:szCs w:val="22"/>
          <w:lang w:eastAsia="hi-IN" w:bidi="hi-IN"/>
        </w:rPr>
        <w:t>20</w:t>
      </w:r>
      <w:r w:rsidRPr="006E5BE1">
        <w:rPr>
          <w:rFonts w:ascii="Calibri" w:eastAsia="SimSun" w:hAnsi="Calibri" w:cs="Calibri"/>
          <w:b/>
          <w:bCs/>
          <w:kern w:val="1"/>
          <w:sz w:val="22"/>
          <w:szCs w:val="22"/>
          <w:lang w:eastAsia="hi-IN" w:bidi="hi-IN"/>
        </w:rPr>
        <w:t xml:space="preserve"> týdnů od nabytí účinnosti kupní smlouvy.</w:t>
      </w:r>
      <w:r w:rsidR="002E61F8" w:rsidRPr="002E61F8">
        <w:t xml:space="preserve"> </w:t>
      </w:r>
      <w:r w:rsidR="002E61F8" w:rsidRPr="002E61F8">
        <w:rPr>
          <w:rFonts w:ascii="Calibri" w:eastAsia="SimSun" w:hAnsi="Calibri" w:cs="Calibri"/>
          <w:kern w:val="1"/>
          <w:sz w:val="22"/>
          <w:szCs w:val="22"/>
          <w:lang w:eastAsia="hi-IN" w:bidi="hi-IN"/>
        </w:rPr>
        <w:t>Předpokládaný termín dodání je 3. čtvrtletí roku 2024.</w:t>
      </w:r>
    </w:p>
    <w:p w14:paraId="3DA86FAB" w14:textId="2B171090" w:rsidR="006E5BE1" w:rsidRPr="006E5BE1" w:rsidRDefault="006E5BE1"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sidRPr="006E5BE1">
        <w:rPr>
          <w:rFonts w:ascii="Calibri" w:eastAsia="SimSun" w:hAnsi="Calibri" w:cs="Calibri"/>
          <w:b/>
          <w:bCs/>
          <w:kern w:val="1"/>
          <w:sz w:val="22"/>
          <w:szCs w:val="22"/>
          <w:lang w:eastAsia="hi-IN" w:bidi="hi-IN"/>
        </w:rPr>
        <w:t>Do Pardubické nemocnice bude zboží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Pr="006E5BE1">
        <w:rPr>
          <w:rFonts w:ascii="Calibri" w:eastAsia="SimSun" w:hAnsi="Calibri" w:cs="Calibri"/>
          <w:kern w:val="1"/>
          <w:sz w:val="22"/>
          <w:szCs w:val="22"/>
          <w:lang w:eastAsia="hi-IN" w:bidi="hi-IN"/>
        </w:rPr>
        <w:t xml:space="preserve">e-mail prodávajícího uvedený v záhlaví této smlouvy. </w:t>
      </w:r>
    </w:p>
    <w:p w14:paraId="01D0D97A" w14:textId="14FDCC2B"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Termín ukončení plnění je nejpozději do 20 týdnů od výzvy kupujícího k zahájení plnění</w:t>
      </w:r>
      <w:r w:rsidRPr="006E5BE1">
        <w:rPr>
          <w:rFonts w:ascii="Calibri" w:eastAsia="SimSun" w:hAnsi="Calibri" w:cs="Calibri"/>
          <w:kern w:val="1"/>
          <w:sz w:val="22"/>
          <w:szCs w:val="22"/>
          <w:lang w:eastAsia="hi-IN" w:bidi="hi-IN"/>
        </w:rPr>
        <w:t>, Předpokládaný termín dodání zboží do Pardubické nemocnice je rok 2025.</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w:t>
      </w:r>
      <w:r w:rsidR="001A43B1" w:rsidRPr="001A43B1">
        <w:rPr>
          <w:rFonts w:ascii="Calibri" w:eastAsia="SimSun" w:hAnsi="Calibri" w:cs="Calibri"/>
          <w:kern w:val="1"/>
          <w:sz w:val="22"/>
          <w:szCs w:val="22"/>
          <w:lang w:eastAsia="hi-IN" w:bidi="hi-IN"/>
        </w:rPr>
        <w:lastRenderedPageBreak/>
        <w:t>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A904390"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1CA599F5"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79539F">
          <w:rPr>
            <w:rStyle w:val="Hypertextovodkaz"/>
            <w:rFonts w:ascii="Calibri" w:eastAsia="SimSun" w:hAnsi="Calibri" w:cs="Calibri"/>
            <w:kern w:val="1"/>
            <w:sz w:val="22"/>
            <w:szCs w:val="22"/>
            <w:lang w:eastAsia="hi-IN" w:bidi="hi-IN"/>
          </w:rPr>
          <w:t>fakturace@nempk.cz</w:t>
        </w:r>
      </w:hyperlink>
      <w:r w:rsidRPr="009A06F7">
        <w:rPr>
          <w:rFonts w:ascii="Calibri" w:eastAsia="SimSun" w:hAnsi="Calibri" w:cs="Calibri"/>
          <w:kern w:val="1"/>
          <w:sz w:val="22"/>
          <w:szCs w:val="22"/>
          <w:lang w:eastAsia="hi-IN" w:bidi="hi-IN"/>
        </w:rPr>
        <w:t>.</w:t>
      </w:r>
      <w:r w:rsidR="00705E28">
        <w:t xml:space="preserve"> </w:t>
      </w:r>
      <w:r w:rsidR="00705E28" w:rsidRPr="00705E28">
        <w:rPr>
          <w:rFonts w:ascii="Calibri" w:eastAsia="SimSun" w:hAnsi="Calibri" w:cs="Calibri"/>
          <w:b/>
          <w:bCs/>
          <w:kern w:val="1"/>
          <w:sz w:val="22"/>
          <w:szCs w:val="22"/>
          <w:lang w:eastAsia="hi-IN" w:bidi="hi-IN"/>
        </w:rPr>
        <w:t xml:space="preserve">Zadavatel </w:t>
      </w:r>
      <w:r w:rsidR="00705E28" w:rsidRPr="00705E28">
        <w:rPr>
          <w:rFonts w:ascii="Calibri" w:eastAsia="SimSun" w:hAnsi="Calibri" w:cs="Calibri"/>
          <w:b/>
          <w:bCs/>
          <w:kern w:val="1"/>
          <w:sz w:val="22"/>
          <w:szCs w:val="22"/>
          <w:lang w:eastAsia="hi-IN" w:bidi="hi-IN"/>
        </w:rPr>
        <w:t>požaduje</w:t>
      </w:r>
      <w:r w:rsidR="00705E28" w:rsidRPr="00705E28">
        <w:rPr>
          <w:rFonts w:ascii="Calibri" w:eastAsia="SimSun" w:hAnsi="Calibri" w:cs="Calibri"/>
          <w:b/>
          <w:bCs/>
          <w:kern w:val="1"/>
          <w:sz w:val="22"/>
          <w:szCs w:val="22"/>
          <w:lang w:eastAsia="hi-IN" w:bidi="hi-IN"/>
        </w:rPr>
        <w:t xml:space="preserve"> dílčí fakturaci.</w:t>
      </w:r>
      <w:r w:rsidR="00705E28">
        <w:rPr>
          <w:rFonts w:ascii="Calibri" w:eastAsia="SimSun" w:hAnsi="Calibri" w:cs="Calibri"/>
          <w:b/>
          <w:bCs/>
          <w:kern w:val="1"/>
          <w:sz w:val="22"/>
          <w:szCs w:val="22"/>
          <w:lang w:eastAsia="hi-IN" w:bidi="hi-IN"/>
        </w:rPr>
        <w:t xml:space="preserve"> Prodávající vystaví zvlášť fakturu na operační mikroskop pro Svitavskou nemocnici a zvlášť fakturu na operační mikroskop pro Pardubickou nemocnici.</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5911BDC7" w14:textId="3D2E100F" w:rsidR="00CA0860" w:rsidRPr="00CA0860" w:rsidRDefault="00E84DDD" w:rsidP="00E84DDD">
      <w:pPr>
        <w:widowControl w:val="0"/>
        <w:tabs>
          <w:tab w:val="left" w:pos="567"/>
        </w:tabs>
        <w:suppressAutoHyphens/>
        <w:spacing w:after="60"/>
        <w:ind w:left="567" w:hanging="567"/>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ab/>
      </w:r>
      <w:r w:rsidR="00CA0860" w:rsidRPr="00CA0860">
        <w:rPr>
          <w:rFonts w:ascii="Calibri" w:eastAsia="SimSun" w:hAnsi="Calibri" w:cs="Calibri"/>
          <w:b/>
          <w:bCs/>
          <w:kern w:val="1"/>
          <w:sz w:val="22"/>
          <w:szCs w:val="22"/>
          <w:lang w:eastAsia="hi-IN" w:bidi="hi-IN"/>
        </w:rPr>
        <w:t>Pardubická nemocnice</w:t>
      </w:r>
    </w:p>
    <w:p w14:paraId="72233DBF" w14:textId="2B2AE000"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635A9188" w14:textId="5B4CC0E7" w:rsidR="00CA0860" w:rsidRPr="00CA0860" w:rsidRDefault="00E84DDD" w:rsidP="00E84DDD">
      <w:pPr>
        <w:widowControl w:val="0"/>
        <w:tabs>
          <w:tab w:val="left" w:pos="567"/>
        </w:tabs>
        <w:suppressAutoHyphens/>
        <w:spacing w:after="60"/>
        <w:ind w:left="567" w:hanging="567"/>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ab/>
      </w:r>
      <w:r w:rsidR="00CA0860">
        <w:rPr>
          <w:rFonts w:ascii="Calibri" w:eastAsia="SimSun" w:hAnsi="Calibri" w:cs="Calibri"/>
          <w:b/>
          <w:bCs/>
          <w:kern w:val="1"/>
          <w:sz w:val="22"/>
          <w:szCs w:val="22"/>
          <w:lang w:eastAsia="hi-IN" w:bidi="hi-IN"/>
        </w:rPr>
        <w:t>Svitavská</w:t>
      </w:r>
      <w:r w:rsidR="00CA0860" w:rsidRPr="00CA0860">
        <w:rPr>
          <w:rFonts w:ascii="Calibri" w:eastAsia="SimSun" w:hAnsi="Calibri" w:cs="Calibri"/>
          <w:b/>
          <w:bCs/>
          <w:kern w:val="1"/>
          <w:sz w:val="22"/>
          <w:szCs w:val="22"/>
          <w:lang w:eastAsia="hi-IN" w:bidi="hi-IN"/>
        </w:rPr>
        <w:t xml:space="preserve"> nemocnice</w:t>
      </w:r>
    </w:p>
    <w:p w14:paraId="248E010C" w14:textId="2A91385C" w:rsidR="00CA0860"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CA0860" w:rsidRPr="008E76A1">
        <w:rPr>
          <w:rFonts w:ascii="Calibri" w:eastAsia="SimSun" w:hAnsi="Calibri" w:cs="Calibri"/>
          <w:kern w:val="1"/>
          <w:sz w:val="22"/>
          <w:szCs w:val="22"/>
          <w:lang w:eastAsia="hi-IN" w:bidi="hi-IN"/>
        </w:rPr>
        <w:t>Jméno, příjmení:</w:t>
      </w:r>
    </w:p>
    <w:p w14:paraId="76CAFFC0" w14:textId="202BDE1E" w:rsidR="00CA0860"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CA0860" w:rsidRPr="008E76A1">
        <w:rPr>
          <w:rFonts w:ascii="Calibri" w:eastAsia="SimSun" w:hAnsi="Calibri" w:cs="Calibri"/>
          <w:kern w:val="1"/>
          <w:sz w:val="22"/>
          <w:szCs w:val="22"/>
          <w:lang w:eastAsia="hi-IN" w:bidi="hi-IN"/>
        </w:rPr>
        <w:t>E-mail:</w:t>
      </w:r>
    </w:p>
    <w:p w14:paraId="0F9BB424" w14:textId="4DF4DD52" w:rsidR="00CA0860" w:rsidRDefault="00E84DDD" w:rsidP="00E84DDD">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CA0860" w:rsidRPr="008E76A1">
        <w:rPr>
          <w:rFonts w:ascii="Calibri" w:eastAsia="SimSun" w:hAnsi="Calibri" w:cs="Calibri"/>
          <w:kern w:val="1"/>
          <w:sz w:val="22"/>
          <w:szCs w:val="22"/>
          <w:lang w:eastAsia="hi-IN" w:bidi="hi-IN"/>
        </w:rPr>
        <w:t>Tel.:</w:t>
      </w:r>
    </w:p>
    <w:p w14:paraId="4B4DDCD6" w14:textId="643F4F76" w:rsidR="008E76A1" w:rsidRDefault="006A36A9"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opravy poruch a závad zboží, tj. uvedení zboží do stavu plné využitelnosti jeho technických </w:t>
      </w:r>
      <w:r w:rsidRPr="008A4850">
        <w:rPr>
          <w:rFonts w:ascii="Calibri" w:eastAsia="SimSun" w:hAnsi="Calibri" w:cs="Calibri"/>
          <w:kern w:val="1"/>
          <w:sz w:val="22"/>
          <w:szCs w:val="22"/>
          <w:lang w:eastAsia="hi-IN" w:bidi="hi-IN"/>
        </w:rPr>
        <w:lastRenderedPageBreak/>
        <w:t>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 xml:space="preserve">požadované informace a dokumentaci související s realizací projektu zaměstnancům nebo zmocněncům pověřených orgánů (CRR, MMR ČR, </w:t>
      </w:r>
      <w:r w:rsidRPr="006C060F">
        <w:rPr>
          <w:rFonts w:ascii="Calibri" w:eastAsia="SimSun" w:hAnsi="Calibri" w:cs="Calibri"/>
          <w:kern w:val="2"/>
          <w:sz w:val="22"/>
          <w:szCs w:val="22"/>
          <w:lang w:eastAsia="hi-IN" w:bidi="hi-IN"/>
        </w:rPr>
        <w:lastRenderedPageBreak/>
        <w:t>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0273A00B" w:rsidR="00145B70" w:rsidRPr="002557A7" w:rsidRDefault="00551C96" w:rsidP="00B51F24">
            <w:pPr>
              <w:rPr>
                <w:rFonts w:ascii="Calibri" w:hAnsi="Calibri" w:cs="Calibri"/>
                <w:sz w:val="22"/>
                <w:szCs w:val="22"/>
              </w:rPr>
            </w:pPr>
            <w:r w:rsidRPr="00551C96">
              <w:rPr>
                <w:rFonts w:ascii="Calibri" w:hAnsi="Calibri" w:cs="Calibri"/>
                <w:sz w:val="22"/>
                <w:szCs w:val="22"/>
              </w:rPr>
              <w:t>Operační mikroskop pro Pardubickou nemocnici</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F737B80" w:rsidR="00145B70" w:rsidRPr="00B90A24" w:rsidRDefault="00551C96"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071805" w:rsidRPr="00B715FE" w14:paraId="0438403C"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45C0679" w14:textId="0B913BC7" w:rsidR="00071805" w:rsidRPr="002557A7" w:rsidRDefault="00551C96" w:rsidP="00B51F24">
            <w:pPr>
              <w:rPr>
                <w:rFonts w:ascii="Calibri" w:hAnsi="Calibri" w:cs="Calibri"/>
                <w:sz w:val="22"/>
                <w:szCs w:val="22"/>
              </w:rPr>
            </w:pPr>
            <w:r w:rsidRPr="00E809E7">
              <w:rPr>
                <w:rFonts w:ascii="Calibri" w:hAnsi="Calibri" w:cs="Calibri"/>
                <w:sz w:val="22"/>
                <w:szCs w:val="22"/>
              </w:rPr>
              <w:t>Operační mikroskop</w:t>
            </w:r>
            <w:r>
              <w:rPr>
                <w:rFonts w:ascii="Calibri" w:hAnsi="Calibri" w:cs="Calibri"/>
                <w:sz w:val="22"/>
                <w:szCs w:val="22"/>
              </w:rPr>
              <w:t xml:space="preserve"> pro Svitavskou nemocnici</w:t>
            </w:r>
          </w:p>
        </w:tc>
        <w:tc>
          <w:tcPr>
            <w:tcW w:w="705" w:type="dxa"/>
            <w:tcBorders>
              <w:top w:val="single" w:sz="4" w:space="0" w:color="auto"/>
              <w:left w:val="single" w:sz="4" w:space="0" w:color="auto"/>
              <w:bottom w:val="single" w:sz="4" w:space="0" w:color="auto"/>
              <w:right w:val="single" w:sz="4" w:space="0" w:color="auto"/>
            </w:tcBorders>
            <w:vAlign w:val="center"/>
          </w:tcPr>
          <w:p w14:paraId="19713ACF" w14:textId="6C55C6EC" w:rsidR="00071805" w:rsidRPr="00B90A24" w:rsidRDefault="00551C96"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E9CB6D" w14:textId="77777777" w:rsidR="00071805" w:rsidRPr="00B90A24" w:rsidRDefault="00071805"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2DDF3A" w14:textId="77777777" w:rsidR="00071805" w:rsidRPr="00B90A24" w:rsidRDefault="00071805"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DD98A9D" w14:textId="77777777" w:rsidR="00071805" w:rsidRPr="00B90A24" w:rsidRDefault="00071805"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A77B03" w14:textId="77777777" w:rsidR="00071805" w:rsidRPr="00B90A24" w:rsidRDefault="00071805"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26CAA0" w14:textId="77777777" w:rsidR="00071805" w:rsidRPr="00B90A24" w:rsidRDefault="00071805" w:rsidP="00B51F24">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11</Pages>
  <Words>3696</Words>
  <Characters>21808</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75</cp:revision>
  <cp:lastPrinted>2018-10-01T07:59:00Z</cp:lastPrinted>
  <dcterms:created xsi:type="dcterms:W3CDTF">2022-02-09T13:00:00Z</dcterms:created>
  <dcterms:modified xsi:type="dcterms:W3CDTF">2024-04-04T15:23:00Z</dcterms:modified>
</cp:coreProperties>
</file>